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sz w:val="44"/>
        </w:rPr>
      </w:pPr>
      <w:r>
        <w:rPr>
          <w:rFonts w:hint="eastAsia" w:ascii="宋体" w:hAnsi="宋体" w:eastAsia="宋体" w:cs="Times New Roman"/>
          <w:b/>
          <w:sz w:val="44"/>
        </w:rPr>
        <w:t>往来港澳通行证及签注申请</w:t>
      </w:r>
    </w:p>
    <w:p>
      <w:pPr>
        <w:rPr>
          <w:rFonts w:asciiTheme="minorEastAsia" w:hAnsiTheme="minorEastAsia" w:cstheme="minorEastAsia"/>
          <w:bCs/>
          <w:sz w:val="32"/>
          <w:szCs w:val="32"/>
        </w:rPr>
      </w:pPr>
    </w:p>
    <w:p>
      <w:pPr>
        <w:ind w:firstLine="643" w:firstLineChars="200"/>
        <w:rPr>
          <w:rFonts w:asciiTheme="minorEastAsia" w:hAnsiTheme="minorEastAsia" w:cstheme="minorEastAsia"/>
          <w:b/>
          <w:sz w:val="32"/>
          <w:szCs w:val="32"/>
        </w:rPr>
      </w:pPr>
      <w:r>
        <w:rPr>
          <w:rFonts w:hint="eastAsia" w:asciiTheme="minorEastAsia" w:hAnsiTheme="minorEastAsia" w:cstheme="minorEastAsia"/>
          <w:b/>
          <w:sz w:val="32"/>
          <w:szCs w:val="32"/>
        </w:rPr>
        <w:t>一、什么是往来港澳通行证申领、换发、补发？需要符合什么条件？</w:t>
      </w:r>
    </w:p>
    <w:p>
      <w:pPr>
        <w:widowControl/>
        <w:spacing w:line="450" w:lineRule="atLeast"/>
        <w:ind w:firstLine="755" w:firstLineChars="236"/>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抚顺户籍申请人前往香港、澳门需要可以申请往来港澳通行及签注。除登记备案的国家工作人员和现役军人外，符合条件的非抚顺户籍居民可以在抚顺申请往来港澳通行及签注（申请个人旅游、定居、商务等按专门规定办理）。</w:t>
      </w:r>
    </w:p>
    <w:p>
      <w:pPr>
        <w:widowControl/>
        <w:spacing w:line="450" w:lineRule="atLeast"/>
        <w:ind w:firstLine="643" w:firstLineChars="200"/>
        <w:rPr>
          <w:rFonts w:asciiTheme="minorEastAsia" w:hAnsiTheme="minorEastAsia" w:cstheme="minorEastAsia"/>
          <w:b/>
          <w:kern w:val="0"/>
          <w:sz w:val="32"/>
          <w:szCs w:val="32"/>
        </w:rPr>
      </w:pPr>
      <w:r>
        <w:rPr>
          <w:rFonts w:hint="eastAsia" w:asciiTheme="minorEastAsia" w:hAnsiTheme="minorEastAsia" w:cstheme="minorEastAsia"/>
          <w:b/>
          <w:kern w:val="0"/>
          <w:sz w:val="32"/>
          <w:szCs w:val="32"/>
        </w:rPr>
        <w:t xml:space="preserve">二、需要提供哪些材料？ </w:t>
      </w:r>
    </w:p>
    <w:p>
      <w:pPr>
        <w:widowControl/>
        <w:spacing w:line="450" w:lineRule="atLeast"/>
        <w:ind w:firstLine="755" w:firstLineChars="236"/>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年满16周岁的抚顺户籍申请人持身份证原件本人到场申请，登记备案的国家工作人员按照干部管理权限出具单位同意办理出入境证件的证明。除办理团队旅游外，提交与所申请签注种类对应的申请材料，申请赴港澳签注所需材料详见《公安部公告》第四条内容。</w:t>
      </w:r>
    </w:p>
    <w:p>
      <w:pPr>
        <w:widowControl/>
        <w:spacing w:line="450" w:lineRule="atLeast"/>
        <w:ind w:firstLine="755" w:firstLineChars="236"/>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未满十六周岁的抚顺户籍申请人未办理居民身份证，可提交本人户口簿，由监护人之一持居民身份证原件陪同申请，提交《出生医学证明》等监护关系证明和相应申请材料。监护人无法陪同的，可以委托他人陪同，除上述材料外，提交陪同人的居民身份证原件及监护人的委托书。</w:t>
      </w:r>
    </w:p>
    <w:p>
      <w:pPr>
        <w:widowControl/>
        <w:spacing w:line="450" w:lineRule="atLeast"/>
        <w:ind w:firstLine="755" w:firstLineChars="236"/>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除登记备案的国家工作人员和现役军人外，符合条件的非抚顺户籍居民可以在抚顺申请出入境证件（申请个人旅游、定居、商务等按专门规定办理）。省内居民在抚顺办理出入境证件所需申请材料与户籍地居民相同。外省户籍居民可以在抚顺办理出入境证件换（补）发，需申请材料与户籍地居民相同。本市户籍居民的外省户籍配偶、子女、父母，可在抚顺就近申请出入境证件。除户籍地常规申请材料外，需交验本市户籍直系亲属身份证原件和亲属关系证明，配偶关系交验结婚证、子女关系交验出生证明、父母关系提交其本市户籍子女出具的书面说明。外省户籍持合法有效居住证的人员可在抚顺申请出入境证件，提交户籍地常规申请材料和有效居住证。</w:t>
      </w:r>
    </w:p>
    <w:p>
      <w:pPr>
        <w:widowControl/>
        <w:spacing w:line="450" w:lineRule="atLeast"/>
        <w:ind w:firstLine="758" w:firstLineChars="236"/>
        <w:jc w:val="left"/>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三、多长时间可以办好？</w:t>
      </w:r>
    </w:p>
    <w:p>
      <w:pPr>
        <w:pStyle w:val="8"/>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本省户籍</w:t>
      </w:r>
      <w:r>
        <w:rPr>
          <w:rFonts w:hint="eastAsia" w:asciiTheme="minorEastAsia" w:hAnsiTheme="minorEastAsia" w:eastAsiaTheme="minorEastAsia" w:cstheme="minorEastAsia"/>
          <w:kern w:val="0"/>
          <w:sz w:val="32"/>
          <w:szCs w:val="32"/>
        </w:rPr>
        <w:t>往来港澳通行</w:t>
      </w:r>
      <w:r>
        <w:rPr>
          <w:rFonts w:hint="eastAsia" w:asciiTheme="minorEastAsia" w:hAnsiTheme="minorEastAsia" w:eastAsiaTheme="minorEastAsia" w:cstheme="minorEastAsia"/>
          <w:sz w:val="32"/>
          <w:szCs w:val="32"/>
        </w:rPr>
        <w:t>办结时限为6个工作日，本省户籍单独签注办结时限为3个工作日；外省户籍申请20日。办结时限不包括邮寄和运输送达时间。</w:t>
      </w:r>
    </w:p>
    <w:p>
      <w:pPr>
        <w:widowControl/>
        <w:spacing w:line="450" w:lineRule="atLeast"/>
        <w:ind w:firstLine="643" w:firstLineChars="200"/>
        <w:jc w:val="left"/>
        <w:rPr>
          <w:rFonts w:ascii="Verdana" w:hAnsi="Verdana" w:cs="宋体"/>
          <w:kern w:val="0"/>
          <w:sz w:val="32"/>
          <w:szCs w:val="32"/>
        </w:rPr>
      </w:pPr>
      <w:r>
        <w:rPr>
          <w:rFonts w:hint="eastAsia" w:asciiTheme="minorEastAsia" w:hAnsiTheme="minorEastAsia" w:cstheme="minorEastAsia"/>
          <w:b/>
          <w:bCs/>
          <w:kern w:val="0"/>
          <w:sz w:val="32"/>
          <w:szCs w:val="32"/>
        </w:rPr>
        <w:t>四、办理是否收费？</w:t>
      </w:r>
    </w:p>
    <w:p>
      <w:pPr>
        <w:pStyle w:val="10"/>
        <w:rPr>
          <w:rFonts w:ascii="宋体" w:hAnsi="宋体" w:cs="宋体"/>
          <w:kern w:val="0"/>
          <w:sz w:val="32"/>
          <w:szCs w:val="32"/>
        </w:rPr>
      </w:pPr>
      <w:r>
        <w:rPr>
          <w:rFonts w:hint="eastAsia" w:ascii="宋体" w:hAnsi="宋体"/>
          <w:sz w:val="32"/>
          <w:szCs w:val="32"/>
        </w:rPr>
        <w:t xml:space="preserve">    往来港澳通行证每证80元，一次签注15元，三个月多次签注80元。</w:t>
      </w:r>
      <w:r>
        <w:rPr>
          <w:rFonts w:hint="eastAsia" w:ascii="Verdana" w:hAnsi="Verdana" w:cs="宋体"/>
          <w:kern w:val="0"/>
          <w:sz w:val="32"/>
          <w:szCs w:val="32"/>
        </w:rPr>
        <w:t>（收费依据：</w:t>
      </w:r>
      <w:r>
        <w:rPr>
          <w:rFonts w:hint="eastAsia" w:ascii="宋体" w:hAnsi="宋体" w:cs="宋体"/>
          <w:kern w:val="0"/>
          <w:sz w:val="32"/>
          <w:szCs w:val="32"/>
        </w:rPr>
        <w:t>计价格[2002]1097号） </w:t>
      </w:r>
    </w:p>
    <w:p>
      <w:pPr>
        <w:widowControl/>
        <w:spacing w:line="450" w:lineRule="atLeast"/>
        <w:ind w:firstLine="643" w:firstLineChars="200"/>
        <w:jc w:val="left"/>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五、是否可以代办？</w:t>
      </w:r>
    </w:p>
    <w:p>
      <w:pPr>
        <w:widowControl/>
        <w:spacing w:line="450" w:lineRule="atLeast"/>
        <w:ind w:firstLine="755" w:firstLineChars="236"/>
        <w:jc w:val="left"/>
        <w:rPr>
          <w:rFonts w:ascii="Verdana" w:hAnsi="Verdana" w:cs="宋体"/>
          <w:kern w:val="0"/>
          <w:sz w:val="32"/>
          <w:szCs w:val="32"/>
        </w:rPr>
      </w:pPr>
      <w:r>
        <w:rPr>
          <w:rFonts w:hint="eastAsia" w:ascii="Verdana" w:hAnsi="Verdana" w:cs="宋体"/>
          <w:kern w:val="0"/>
          <w:sz w:val="32"/>
          <w:szCs w:val="32"/>
        </w:rPr>
        <w:t>所持往来港澳通行证在本受理场所办理或所持往来港澳通行证曾在本受理场所办理签注的可以委托他人办理单独签注，持证人在港澳的不得委托办理</w:t>
      </w:r>
      <w:r>
        <w:rPr>
          <w:rFonts w:ascii="Verdana" w:hAnsi="Verdana" w:cs="宋体"/>
          <w:kern w:val="0"/>
          <w:sz w:val="32"/>
          <w:szCs w:val="32"/>
        </w:rPr>
        <w:t>。 </w:t>
      </w:r>
    </w:p>
    <w:p>
      <w:pPr>
        <w:widowControl/>
        <w:spacing w:line="450" w:lineRule="atLeast"/>
        <w:ind w:firstLine="755" w:firstLineChars="236"/>
        <w:rPr>
          <w:rFonts w:asciiTheme="minorEastAsia" w:hAnsiTheme="minorEastAsia" w:cstheme="minorEastAsia"/>
          <w:bCs/>
          <w:kern w:val="0"/>
          <w:sz w:val="32"/>
          <w:szCs w:val="32"/>
        </w:rPr>
      </w:pPr>
    </w:p>
    <w:p>
      <w:pPr>
        <w:widowControl/>
        <w:spacing w:line="450" w:lineRule="atLeast"/>
        <w:rPr>
          <w:rFonts w:asciiTheme="minorEastAsia" w:hAnsiTheme="minorEastAsia" w:cstheme="minorEastAsia"/>
          <w:bCs/>
          <w:kern w:val="0"/>
          <w:sz w:val="32"/>
          <w:szCs w:val="32"/>
        </w:rPr>
      </w:pPr>
    </w:p>
    <w:p>
      <w:pPr>
        <w:widowControl/>
        <w:spacing w:line="450" w:lineRule="atLeast"/>
        <w:ind w:firstLine="758" w:firstLineChars="236"/>
        <w:rPr>
          <w:rFonts w:asciiTheme="minorEastAsia" w:hAnsiTheme="minorEastAsia" w:cstheme="minorEastAsia"/>
          <w:b/>
          <w:kern w:val="0"/>
          <w:sz w:val="32"/>
          <w:szCs w:val="32"/>
        </w:rPr>
      </w:pPr>
      <w:r>
        <w:rPr>
          <w:rFonts w:hint="eastAsia" w:asciiTheme="minorEastAsia" w:hAnsiTheme="minorEastAsia" w:cstheme="minorEastAsia"/>
          <w:b/>
          <w:kern w:val="0"/>
          <w:sz w:val="32"/>
          <w:szCs w:val="32"/>
        </w:rPr>
        <w:t>六、去哪儿办理？咨询电话是多少？</w:t>
      </w:r>
    </w:p>
    <w:tbl>
      <w:tblPr>
        <w:tblStyle w:val="6"/>
        <w:tblW w:w="9061" w:type="dxa"/>
        <w:tblInd w:w="0" w:type="dxa"/>
        <w:tblLayout w:type="fixed"/>
        <w:tblCellMar>
          <w:top w:w="0" w:type="dxa"/>
          <w:left w:w="0" w:type="dxa"/>
          <w:bottom w:w="0" w:type="dxa"/>
          <w:right w:w="0" w:type="dxa"/>
        </w:tblCellMar>
      </w:tblPr>
      <w:tblGrid>
        <w:gridCol w:w="1957"/>
        <w:gridCol w:w="2987"/>
        <w:gridCol w:w="1564"/>
        <w:gridCol w:w="1280"/>
        <w:gridCol w:w="1273"/>
      </w:tblGrid>
      <w:tr>
        <w:tblPrEx>
          <w:tblLayout w:type="fixed"/>
          <w:tblCellMar>
            <w:top w:w="0" w:type="dxa"/>
            <w:left w:w="0" w:type="dxa"/>
            <w:bottom w:w="0" w:type="dxa"/>
            <w:right w:w="0" w:type="dxa"/>
          </w:tblCellMar>
        </w:tblPrEx>
        <w:trPr>
          <w:trHeight w:val="731" w:hRule="atLeast"/>
        </w:trPr>
        <w:tc>
          <w:tcPr>
            <w:tcW w:w="9061" w:type="dxa"/>
            <w:gridSpan w:val="5"/>
            <w:tcBorders>
              <w:top w:val="nil"/>
              <w:left w:val="nil"/>
              <w:bottom w:val="single" w:color="auto" w:sz="8" w:space="0"/>
              <w:right w:val="nil"/>
            </w:tcBorders>
            <w:tcMar>
              <w:top w:w="0" w:type="dxa"/>
              <w:left w:w="108" w:type="dxa"/>
              <w:bottom w:w="0" w:type="dxa"/>
              <w:right w:w="108" w:type="dxa"/>
            </w:tcMar>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抚顺公安局（分局）出入境窗口信息一览表</w:t>
            </w:r>
          </w:p>
        </w:tc>
      </w:tr>
      <w:tr>
        <w:tblPrEx>
          <w:tblLayout w:type="fixed"/>
          <w:tblCellMar>
            <w:top w:w="0" w:type="dxa"/>
            <w:left w:w="0" w:type="dxa"/>
            <w:bottom w:w="0" w:type="dxa"/>
            <w:right w:w="0" w:type="dxa"/>
          </w:tblCellMar>
        </w:tblPrEx>
        <w:trPr>
          <w:trHeight w:val="537" w:hRule="atLeast"/>
        </w:trPr>
        <w:tc>
          <w:tcPr>
            <w:tcW w:w="195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部 门</w:t>
            </w:r>
          </w:p>
        </w:tc>
        <w:tc>
          <w:tcPr>
            <w:tcW w:w="29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窗口受理地址</w:t>
            </w:r>
          </w:p>
        </w:tc>
        <w:tc>
          <w:tcPr>
            <w:tcW w:w="15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受理时间</w:t>
            </w: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咨询电话</w:t>
            </w:r>
          </w:p>
        </w:tc>
        <w:tc>
          <w:tcPr>
            <w:tcW w:w="12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监督电话</w:t>
            </w:r>
          </w:p>
        </w:tc>
      </w:tr>
      <w:tr>
        <w:tblPrEx>
          <w:tblLayout w:type="fixed"/>
          <w:tblCellMar>
            <w:top w:w="0" w:type="dxa"/>
            <w:left w:w="0" w:type="dxa"/>
            <w:bottom w:w="0" w:type="dxa"/>
            <w:right w:w="0" w:type="dxa"/>
          </w:tblCellMar>
        </w:tblPrEx>
        <w:trPr>
          <w:trHeight w:val="604" w:hRule="atLeast"/>
        </w:trPr>
        <w:tc>
          <w:tcPr>
            <w:tcW w:w="195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hint="eastAsia" w:ascii="宋体" w:hAnsi="宋体" w:eastAsia="宋体" w:cs="宋体"/>
                <w:kern w:val="0"/>
                <w:szCs w:val="21"/>
              </w:rPr>
            </w:pPr>
            <w:r>
              <w:rPr>
                <w:rFonts w:hint="eastAsia" w:ascii="宋体" w:hAnsi="宋体" w:eastAsia="宋体" w:cs="宋体"/>
                <w:kern w:val="0"/>
                <w:szCs w:val="21"/>
              </w:rPr>
              <w:t>抚顺市公安局出入境管理局</w:t>
            </w:r>
          </w:p>
        </w:tc>
        <w:tc>
          <w:tcPr>
            <w:tcW w:w="29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hint="eastAsia" w:ascii="宋体" w:hAnsi="宋体" w:cs="宋体"/>
                <w:kern w:val="0"/>
                <w:szCs w:val="21"/>
              </w:rPr>
            </w:pPr>
            <w:r>
              <w:rPr>
                <w:rFonts w:hint="eastAsia" w:ascii="宋体" w:hAnsi="宋体" w:eastAsia="宋体" w:cs="宋体"/>
                <w:kern w:val="0"/>
                <w:szCs w:val="21"/>
              </w:rPr>
              <w:t>顺城区临江东路21号</w:t>
            </w:r>
          </w:p>
          <w:p>
            <w:pPr>
              <w:widowControl/>
              <w:spacing w:line="320" w:lineRule="exact"/>
              <w:rPr>
                <w:rFonts w:hint="eastAsia" w:ascii="宋体" w:hAnsi="宋体" w:eastAsia="宋体" w:cs="宋体"/>
                <w:kern w:val="0"/>
                <w:szCs w:val="21"/>
              </w:rPr>
            </w:pPr>
            <w:r>
              <w:rPr>
                <w:rFonts w:hint="eastAsia" w:ascii="宋体" w:hAnsi="宋体" w:eastAsia="宋体" w:cs="宋体"/>
                <w:kern w:val="0"/>
                <w:szCs w:val="21"/>
              </w:rPr>
              <w:t>（市公共行政服务中心一楼）</w:t>
            </w:r>
          </w:p>
        </w:tc>
        <w:tc>
          <w:tcPr>
            <w:tcW w:w="15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left"/>
              <w:rPr>
                <w:rFonts w:hint="eastAsia" w:ascii="宋体" w:hAnsi="宋体" w:cs="宋体"/>
                <w:kern w:val="0"/>
                <w:szCs w:val="21"/>
              </w:rPr>
            </w:pPr>
            <w:r>
              <w:rPr>
                <w:rFonts w:hint="eastAsia" w:ascii="宋体" w:hAnsi="宋体" w:eastAsia="宋体" w:cs="宋体"/>
                <w:kern w:val="0"/>
                <w:szCs w:val="21"/>
              </w:rPr>
              <w:t>周一至周六</w:t>
            </w:r>
          </w:p>
          <w:p>
            <w:pPr>
              <w:widowControl/>
              <w:spacing w:line="320" w:lineRule="exact"/>
              <w:jc w:val="left"/>
              <w:rPr>
                <w:rFonts w:hint="eastAsia" w:ascii="宋体" w:hAnsi="宋体" w:cs="宋体"/>
                <w:kern w:val="0"/>
                <w:sz w:val="24"/>
                <w:szCs w:val="24"/>
              </w:rPr>
            </w:pPr>
            <w:r>
              <w:rPr>
                <w:rFonts w:hint="eastAsia" w:ascii="宋体" w:hAnsi="宋体" w:cs="宋体"/>
                <w:kern w:val="0"/>
                <w:szCs w:val="21"/>
              </w:rPr>
              <w:t>0</w:t>
            </w:r>
            <w:r>
              <w:rPr>
                <w:rFonts w:hint="eastAsia" w:ascii="宋体" w:hAnsi="宋体" w:eastAsia="宋体" w:cs="宋体"/>
                <w:kern w:val="0"/>
                <w:sz w:val="24"/>
                <w:szCs w:val="24"/>
              </w:rPr>
              <w:t>8:30-11:30</w:t>
            </w:r>
          </w:p>
          <w:p>
            <w:pPr>
              <w:widowControl/>
              <w:spacing w:line="320" w:lineRule="exact"/>
              <w:jc w:val="left"/>
              <w:rPr>
                <w:rFonts w:hint="eastAsia" w:ascii="宋体" w:hAnsi="宋体" w:eastAsia="宋体" w:cs="宋体"/>
                <w:kern w:val="0"/>
                <w:szCs w:val="21"/>
              </w:rPr>
            </w:pPr>
            <w:r>
              <w:rPr>
                <w:rFonts w:hint="eastAsia" w:ascii="宋体" w:hAnsi="宋体" w:eastAsia="宋体" w:cs="宋体"/>
                <w:kern w:val="0"/>
                <w:sz w:val="24"/>
                <w:szCs w:val="24"/>
              </w:rPr>
              <w:t>13:00-17:00</w:t>
            </w: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024-</w:t>
            </w:r>
          </w:p>
          <w:p>
            <w:pPr>
              <w:widowControl/>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57819682</w:t>
            </w:r>
          </w:p>
        </w:tc>
        <w:tc>
          <w:tcPr>
            <w:tcW w:w="1273"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024-</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57819676</w:t>
            </w:r>
          </w:p>
        </w:tc>
      </w:tr>
      <w:tr>
        <w:tblPrEx>
          <w:tblLayout w:type="fixed"/>
          <w:tblCellMar>
            <w:top w:w="0" w:type="dxa"/>
            <w:left w:w="0" w:type="dxa"/>
            <w:bottom w:w="0" w:type="dxa"/>
            <w:right w:w="0" w:type="dxa"/>
          </w:tblCellMar>
        </w:tblPrEx>
        <w:trPr>
          <w:trHeight w:val="764" w:hRule="atLeast"/>
        </w:trPr>
        <w:tc>
          <w:tcPr>
            <w:tcW w:w="195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20" w:lineRule="exact"/>
              <w:rPr>
                <w:rFonts w:hint="eastAsia" w:ascii="宋体" w:hAnsi="宋体" w:eastAsia="宋体" w:cs="宋体"/>
              </w:rPr>
            </w:pPr>
            <w:r>
              <w:rPr>
                <w:rFonts w:hint="eastAsia" w:ascii="宋体" w:hAnsi="宋体" w:eastAsia="宋体" w:cs="宋体"/>
              </w:rPr>
              <w:t>抚顺县公安局派出所警务管理大队</w:t>
            </w:r>
          </w:p>
        </w:tc>
        <w:tc>
          <w:tcPr>
            <w:tcW w:w="298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hint="eastAsia" w:ascii="宋体" w:hAnsi="宋体" w:eastAsia="宋体" w:cs="宋体"/>
              </w:rPr>
            </w:pPr>
            <w:r>
              <w:rPr>
                <w:rFonts w:hint="eastAsia" w:ascii="宋体" w:hAnsi="宋体" w:eastAsia="宋体" w:cs="宋体"/>
              </w:rPr>
              <w:t>顺城区前甸镇新村</w:t>
            </w:r>
          </w:p>
        </w:tc>
        <w:tc>
          <w:tcPr>
            <w:tcW w:w="1564" w:type="dxa"/>
            <w:vMerge w:val="restart"/>
            <w:tcBorders>
              <w:top w:val="nil"/>
              <w:left w:val="nil"/>
              <w:right w:val="single" w:color="auto" w:sz="8" w:space="0"/>
            </w:tcBorders>
            <w:tcMar>
              <w:top w:w="0" w:type="dxa"/>
              <w:left w:w="108" w:type="dxa"/>
              <w:bottom w:w="0" w:type="dxa"/>
              <w:right w:w="108" w:type="dxa"/>
            </w:tcMar>
            <w:vAlign w:val="center"/>
          </w:tcPr>
          <w:p>
            <w:pPr>
              <w:widowControl/>
              <w:spacing w:line="320" w:lineRule="exact"/>
              <w:jc w:val="left"/>
              <w:rPr>
                <w:rFonts w:hint="eastAsia" w:ascii="宋体" w:hAnsi="宋体" w:cs="宋体"/>
                <w:kern w:val="0"/>
                <w:szCs w:val="24"/>
              </w:rPr>
            </w:pPr>
            <w:r>
              <w:rPr>
                <w:rFonts w:hint="eastAsia" w:ascii="宋体" w:hAnsi="宋体" w:eastAsia="宋体" w:cs="宋体"/>
                <w:kern w:val="0"/>
                <w:szCs w:val="24"/>
              </w:rPr>
              <w:t>周一至周五</w:t>
            </w:r>
          </w:p>
          <w:p>
            <w:pPr>
              <w:widowControl/>
              <w:spacing w:line="320" w:lineRule="exact"/>
              <w:jc w:val="left"/>
              <w:rPr>
                <w:rFonts w:hint="eastAsia" w:ascii="宋体" w:hAnsi="宋体" w:cs="宋体"/>
                <w:kern w:val="0"/>
                <w:sz w:val="24"/>
                <w:szCs w:val="24"/>
              </w:rPr>
            </w:pPr>
            <w:r>
              <w:rPr>
                <w:rFonts w:hint="eastAsia" w:ascii="宋体" w:hAnsi="宋体" w:cs="宋体"/>
                <w:kern w:val="0"/>
                <w:sz w:val="24"/>
                <w:szCs w:val="24"/>
              </w:rPr>
              <w:t>0</w:t>
            </w:r>
            <w:r>
              <w:rPr>
                <w:rFonts w:hint="eastAsia" w:ascii="宋体" w:hAnsi="宋体" w:eastAsia="宋体" w:cs="宋体"/>
                <w:kern w:val="0"/>
                <w:sz w:val="24"/>
                <w:szCs w:val="24"/>
              </w:rPr>
              <w:t>8:30-11:30</w:t>
            </w:r>
          </w:p>
          <w:p>
            <w:pPr>
              <w:widowControl/>
              <w:spacing w:line="320" w:lineRule="exact"/>
              <w:jc w:val="left"/>
              <w:rPr>
                <w:rFonts w:hint="eastAsia" w:ascii="宋体" w:hAnsi="宋体" w:eastAsia="宋体" w:cs="宋体"/>
                <w:kern w:val="0"/>
                <w:szCs w:val="24"/>
              </w:rPr>
            </w:pPr>
            <w:r>
              <w:rPr>
                <w:rFonts w:hint="eastAsia" w:ascii="宋体" w:hAnsi="宋体" w:eastAsia="宋体" w:cs="宋体"/>
                <w:kern w:val="0"/>
                <w:sz w:val="24"/>
                <w:szCs w:val="24"/>
              </w:rPr>
              <w:t>13:00-17:00</w:t>
            </w: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left"/>
              <w:rPr>
                <w:rFonts w:hint="eastAsia" w:ascii="宋体" w:hAnsi="宋体" w:eastAsia="宋体" w:cs="宋体"/>
                <w:kern w:val="0"/>
                <w:sz w:val="24"/>
                <w:szCs w:val="32"/>
              </w:rPr>
            </w:pPr>
            <w:r>
              <w:rPr>
                <w:rFonts w:hint="eastAsia" w:ascii="宋体" w:hAnsi="宋体" w:eastAsia="宋体" w:cs="宋体"/>
                <w:kern w:val="0"/>
                <w:sz w:val="24"/>
                <w:szCs w:val="32"/>
              </w:rPr>
              <w:t>024-</w:t>
            </w:r>
          </w:p>
          <w:p>
            <w:pPr>
              <w:widowControl/>
              <w:spacing w:line="320" w:lineRule="exact"/>
              <w:jc w:val="left"/>
              <w:rPr>
                <w:rFonts w:hint="eastAsia" w:ascii="宋体" w:hAnsi="宋体" w:eastAsia="宋体" w:cs="宋体"/>
                <w:kern w:val="0"/>
                <w:sz w:val="24"/>
                <w:szCs w:val="32"/>
              </w:rPr>
            </w:pPr>
            <w:r>
              <w:rPr>
                <w:rFonts w:hint="eastAsia" w:ascii="宋体" w:hAnsi="宋体" w:eastAsia="宋体" w:cs="宋体"/>
                <w:kern w:val="0"/>
                <w:sz w:val="24"/>
                <w:szCs w:val="32"/>
              </w:rPr>
              <w:t>57408043</w:t>
            </w:r>
          </w:p>
        </w:tc>
        <w:tc>
          <w:tcPr>
            <w:tcW w:w="1273" w:type="dxa"/>
            <w:vMerge w:val="continue"/>
            <w:tcBorders>
              <w:left w:val="nil"/>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32"/>
              </w:rPr>
            </w:pPr>
          </w:p>
        </w:tc>
      </w:tr>
      <w:tr>
        <w:tblPrEx>
          <w:tblLayout w:type="fixed"/>
          <w:tblCellMar>
            <w:top w:w="0" w:type="dxa"/>
            <w:left w:w="0" w:type="dxa"/>
            <w:bottom w:w="0" w:type="dxa"/>
            <w:right w:w="0" w:type="dxa"/>
          </w:tblCellMar>
        </w:tblPrEx>
        <w:trPr>
          <w:trHeight w:val="393" w:hRule="atLeast"/>
        </w:trPr>
        <w:tc>
          <w:tcPr>
            <w:tcW w:w="195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20" w:lineRule="exact"/>
              <w:rPr>
                <w:rFonts w:hint="eastAsia" w:ascii="宋体" w:hAnsi="宋体" w:eastAsia="宋体" w:cs="宋体"/>
              </w:rPr>
            </w:pPr>
            <w:r>
              <w:rPr>
                <w:rFonts w:hint="eastAsia" w:ascii="宋体" w:hAnsi="宋体" w:eastAsia="宋体" w:cs="宋体"/>
              </w:rPr>
              <w:t>清原县公安局出入境管理科</w:t>
            </w:r>
          </w:p>
        </w:tc>
        <w:tc>
          <w:tcPr>
            <w:tcW w:w="298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hint="eastAsia" w:ascii="宋体" w:hAnsi="宋体" w:eastAsia="宋体" w:cs="宋体"/>
              </w:rPr>
            </w:pPr>
          </w:p>
          <w:p>
            <w:pPr>
              <w:spacing w:line="320" w:lineRule="exact"/>
              <w:rPr>
                <w:rFonts w:hint="eastAsia" w:ascii="宋体" w:hAnsi="宋体" w:eastAsia="宋体" w:cs="宋体"/>
              </w:rPr>
            </w:pPr>
            <w:r>
              <w:rPr>
                <w:rFonts w:hint="eastAsia" w:ascii="宋体" w:hAnsi="宋体" w:eastAsia="宋体" w:cs="宋体"/>
              </w:rPr>
              <w:t>清原县清原镇莱河路226号</w:t>
            </w:r>
          </w:p>
          <w:p>
            <w:pPr>
              <w:spacing w:line="320" w:lineRule="exact"/>
              <w:rPr>
                <w:rFonts w:hint="eastAsia" w:ascii="宋体" w:hAnsi="宋体" w:eastAsia="宋体" w:cs="宋体"/>
              </w:rPr>
            </w:pPr>
          </w:p>
        </w:tc>
        <w:tc>
          <w:tcPr>
            <w:tcW w:w="1564" w:type="dxa"/>
            <w:vMerge w:val="continue"/>
            <w:tcBorders>
              <w:left w:val="nil"/>
              <w:right w:val="single" w:color="auto" w:sz="8" w:space="0"/>
            </w:tcBorders>
            <w:tcMar>
              <w:top w:w="0" w:type="dxa"/>
              <w:left w:w="108" w:type="dxa"/>
              <w:bottom w:w="0" w:type="dxa"/>
              <w:right w:w="108" w:type="dxa"/>
            </w:tcMar>
            <w:vAlign w:val="center"/>
          </w:tcPr>
          <w:p>
            <w:pPr>
              <w:widowControl/>
              <w:spacing w:line="320" w:lineRule="exact"/>
              <w:jc w:val="left"/>
              <w:rPr>
                <w:rFonts w:hint="eastAsia" w:ascii="宋体" w:hAnsi="宋体" w:eastAsia="宋体" w:cs="宋体"/>
                <w:kern w:val="0"/>
                <w:szCs w:val="24"/>
              </w:rPr>
            </w:pP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left"/>
              <w:rPr>
                <w:rFonts w:hint="eastAsia" w:ascii="宋体" w:hAnsi="宋体" w:eastAsia="宋体" w:cs="宋体"/>
                <w:kern w:val="0"/>
                <w:sz w:val="24"/>
                <w:szCs w:val="32"/>
              </w:rPr>
            </w:pPr>
            <w:r>
              <w:rPr>
                <w:rFonts w:hint="eastAsia" w:ascii="宋体" w:hAnsi="宋体" w:eastAsia="宋体" w:cs="宋体"/>
                <w:kern w:val="0"/>
                <w:sz w:val="24"/>
                <w:szCs w:val="32"/>
              </w:rPr>
              <w:t>024-</w:t>
            </w:r>
          </w:p>
          <w:p>
            <w:pPr>
              <w:widowControl/>
              <w:spacing w:line="320" w:lineRule="exact"/>
              <w:jc w:val="left"/>
              <w:rPr>
                <w:rFonts w:hint="eastAsia" w:ascii="宋体" w:hAnsi="宋体" w:eastAsia="宋体" w:cs="宋体"/>
                <w:kern w:val="0"/>
                <w:sz w:val="24"/>
                <w:szCs w:val="32"/>
              </w:rPr>
            </w:pPr>
            <w:r>
              <w:rPr>
                <w:rFonts w:hint="eastAsia" w:ascii="宋体" w:hAnsi="宋体" w:eastAsia="宋体" w:cs="宋体"/>
                <w:kern w:val="0"/>
                <w:sz w:val="24"/>
                <w:szCs w:val="32"/>
              </w:rPr>
              <w:t>53067373</w:t>
            </w:r>
          </w:p>
        </w:tc>
        <w:tc>
          <w:tcPr>
            <w:tcW w:w="1273" w:type="dxa"/>
            <w:vMerge w:val="continue"/>
            <w:tcBorders>
              <w:left w:val="nil"/>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32"/>
              </w:rPr>
            </w:pPr>
          </w:p>
        </w:tc>
      </w:tr>
      <w:tr>
        <w:tblPrEx>
          <w:tblLayout w:type="fixed"/>
          <w:tblCellMar>
            <w:top w:w="0" w:type="dxa"/>
            <w:left w:w="0" w:type="dxa"/>
            <w:bottom w:w="0" w:type="dxa"/>
            <w:right w:w="0" w:type="dxa"/>
          </w:tblCellMar>
        </w:tblPrEx>
        <w:trPr>
          <w:trHeight w:val="824" w:hRule="atLeast"/>
        </w:trPr>
        <w:tc>
          <w:tcPr>
            <w:tcW w:w="195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20" w:lineRule="exact"/>
              <w:rPr>
                <w:rFonts w:hint="eastAsia" w:ascii="宋体" w:hAnsi="宋体" w:eastAsia="宋体" w:cs="宋体"/>
              </w:rPr>
            </w:pPr>
            <w:r>
              <w:rPr>
                <w:rFonts w:hint="eastAsia" w:ascii="宋体" w:hAnsi="宋体" w:eastAsia="宋体" w:cs="宋体"/>
              </w:rPr>
              <w:t>新宾县公安局出入境管理科</w:t>
            </w:r>
          </w:p>
        </w:tc>
        <w:tc>
          <w:tcPr>
            <w:tcW w:w="298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hint="eastAsia" w:ascii="宋体" w:hAnsi="宋体" w:eastAsia="宋体" w:cs="宋体"/>
              </w:rPr>
            </w:pPr>
          </w:p>
          <w:p>
            <w:pPr>
              <w:spacing w:line="320" w:lineRule="exact"/>
              <w:rPr>
                <w:rFonts w:hint="eastAsia" w:ascii="宋体" w:hAnsi="宋体" w:eastAsia="宋体" w:cs="宋体"/>
              </w:rPr>
            </w:pPr>
            <w:r>
              <w:rPr>
                <w:rFonts w:hint="eastAsia" w:ascii="宋体" w:hAnsi="宋体" w:eastAsia="宋体" w:cs="宋体"/>
              </w:rPr>
              <w:t>新宾县新宾镇肇兴路25号</w:t>
            </w:r>
          </w:p>
          <w:p>
            <w:pPr>
              <w:spacing w:line="320" w:lineRule="exact"/>
              <w:rPr>
                <w:rFonts w:hint="eastAsia" w:ascii="宋体" w:hAnsi="宋体" w:eastAsia="宋体" w:cs="宋体"/>
              </w:rPr>
            </w:pPr>
          </w:p>
        </w:tc>
        <w:tc>
          <w:tcPr>
            <w:tcW w:w="1564" w:type="dxa"/>
            <w:vMerge w:val="continue"/>
            <w:tcBorders>
              <w:left w:val="nil"/>
              <w:right w:val="single" w:color="auto" w:sz="8" w:space="0"/>
            </w:tcBorders>
            <w:tcMar>
              <w:top w:w="0" w:type="dxa"/>
              <w:left w:w="108" w:type="dxa"/>
              <w:bottom w:w="0" w:type="dxa"/>
              <w:right w:w="108" w:type="dxa"/>
            </w:tcMar>
            <w:vAlign w:val="center"/>
          </w:tcPr>
          <w:p>
            <w:pPr>
              <w:widowControl/>
              <w:spacing w:line="320" w:lineRule="exact"/>
              <w:jc w:val="left"/>
              <w:rPr>
                <w:rFonts w:hint="eastAsia" w:ascii="宋体" w:hAnsi="宋体" w:eastAsia="宋体" w:cs="宋体"/>
                <w:kern w:val="0"/>
                <w:szCs w:val="24"/>
              </w:rPr>
            </w:pP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left"/>
              <w:rPr>
                <w:rFonts w:hint="eastAsia" w:ascii="宋体" w:hAnsi="宋体" w:eastAsia="宋体" w:cs="宋体"/>
                <w:kern w:val="0"/>
                <w:sz w:val="24"/>
                <w:szCs w:val="32"/>
              </w:rPr>
            </w:pPr>
            <w:r>
              <w:rPr>
                <w:rFonts w:hint="eastAsia" w:ascii="宋体" w:hAnsi="宋体" w:eastAsia="宋体" w:cs="宋体"/>
                <w:kern w:val="0"/>
                <w:sz w:val="24"/>
                <w:szCs w:val="32"/>
              </w:rPr>
              <w:t>024-</w:t>
            </w:r>
          </w:p>
          <w:p>
            <w:pPr>
              <w:widowControl/>
              <w:spacing w:line="320" w:lineRule="exact"/>
              <w:jc w:val="left"/>
              <w:rPr>
                <w:rFonts w:hint="eastAsia" w:ascii="宋体" w:hAnsi="宋体" w:eastAsia="宋体" w:cs="宋体"/>
                <w:kern w:val="0"/>
                <w:sz w:val="24"/>
                <w:szCs w:val="32"/>
              </w:rPr>
            </w:pPr>
            <w:r>
              <w:rPr>
                <w:rFonts w:hint="eastAsia" w:ascii="宋体" w:hAnsi="宋体" w:eastAsia="宋体" w:cs="宋体"/>
                <w:kern w:val="0"/>
                <w:sz w:val="24"/>
                <w:szCs w:val="32"/>
              </w:rPr>
              <w:t>55085566</w:t>
            </w:r>
          </w:p>
        </w:tc>
        <w:tc>
          <w:tcPr>
            <w:tcW w:w="1273" w:type="dxa"/>
            <w:vMerge w:val="continue"/>
            <w:tcBorders>
              <w:left w:val="nil"/>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32"/>
              </w:rPr>
            </w:pPr>
          </w:p>
        </w:tc>
      </w:tr>
      <w:tr>
        <w:tblPrEx>
          <w:tblLayout w:type="fixed"/>
          <w:tblCellMar>
            <w:top w:w="0" w:type="dxa"/>
            <w:left w:w="0" w:type="dxa"/>
            <w:bottom w:w="0" w:type="dxa"/>
            <w:right w:w="0" w:type="dxa"/>
          </w:tblCellMar>
        </w:tblPrEx>
        <w:trPr>
          <w:trHeight w:val="866" w:hRule="atLeast"/>
        </w:trPr>
        <w:tc>
          <w:tcPr>
            <w:tcW w:w="195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20" w:lineRule="exact"/>
              <w:rPr>
                <w:rFonts w:hint="eastAsia" w:ascii="宋体" w:hAnsi="宋体" w:eastAsia="宋体" w:cs="宋体"/>
              </w:rPr>
            </w:pPr>
            <w:r>
              <w:rPr>
                <w:rFonts w:hint="eastAsia" w:ascii="宋体" w:hAnsi="宋体" w:eastAsia="宋体" w:cs="宋体"/>
              </w:rPr>
              <w:t>经济开发区公安分局户政科</w:t>
            </w:r>
          </w:p>
        </w:tc>
        <w:tc>
          <w:tcPr>
            <w:tcW w:w="298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hint="eastAsia" w:ascii="宋体" w:hAnsi="宋体" w:eastAsia="宋体" w:cs="宋体"/>
              </w:rPr>
            </w:pPr>
            <w:r>
              <w:rPr>
                <w:rFonts w:hint="eastAsia" w:ascii="宋体" w:hAnsi="宋体" w:eastAsia="宋体" w:cs="宋体"/>
              </w:rPr>
              <w:t>经济开发区沈抚路69号亿丰中心4号楼三楼服务大厅</w:t>
            </w:r>
          </w:p>
        </w:tc>
        <w:tc>
          <w:tcPr>
            <w:tcW w:w="156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left"/>
              <w:rPr>
                <w:rFonts w:hint="eastAsia" w:ascii="宋体" w:hAnsi="宋体" w:eastAsia="宋体" w:cs="宋体"/>
                <w:kern w:val="0"/>
                <w:szCs w:val="24"/>
              </w:rPr>
            </w:pPr>
          </w:p>
        </w:tc>
        <w:tc>
          <w:tcPr>
            <w:tcW w:w="12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left"/>
              <w:rPr>
                <w:rFonts w:hint="eastAsia" w:ascii="宋体" w:hAnsi="宋体" w:eastAsia="宋体" w:cs="宋体"/>
                <w:kern w:val="0"/>
                <w:sz w:val="24"/>
                <w:szCs w:val="32"/>
              </w:rPr>
            </w:pPr>
            <w:r>
              <w:rPr>
                <w:rFonts w:hint="eastAsia" w:ascii="宋体" w:hAnsi="宋体" w:eastAsia="宋体" w:cs="宋体"/>
                <w:kern w:val="0"/>
                <w:sz w:val="24"/>
                <w:szCs w:val="32"/>
              </w:rPr>
              <w:t>024-</w:t>
            </w:r>
          </w:p>
          <w:p>
            <w:pPr>
              <w:widowControl/>
              <w:spacing w:line="320" w:lineRule="exact"/>
              <w:jc w:val="left"/>
              <w:rPr>
                <w:rFonts w:hint="eastAsia" w:ascii="宋体" w:hAnsi="宋体" w:eastAsia="宋体" w:cs="宋体"/>
                <w:kern w:val="0"/>
                <w:sz w:val="24"/>
                <w:szCs w:val="32"/>
              </w:rPr>
            </w:pPr>
            <w:r>
              <w:rPr>
                <w:rFonts w:hint="eastAsia" w:ascii="宋体" w:hAnsi="宋体" w:eastAsia="宋体" w:cs="宋体"/>
                <w:kern w:val="0"/>
                <w:sz w:val="24"/>
                <w:szCs w:val="32"/>
              </w:rPr>
              <w:t>56605018</w:t>
            </w:r>
          </w:p>
        </w:tc>
        <w:tc>
          <w:tcPr>
            <w:tcW w:w="1273"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32"/>
              </w:rPr>
            </w:pPr>
          </w:p>
        </w:tc>
      </w:tr>
    </w:tbl>
    <w:p>
      <w:pPr>
        <w:keepNext w:val="0"/>
        <w:keepLines w:val="0"/>
        <w:pageBreakBefore w:val="0"/>
        <w:widowControl/>
        <w:numPr>
          <w:numId w:val="0"/>
        </w:numPr>
        <w:kinsoku/>
        <w:wordWrap/>
        <w:overflowPunct/>
        <w:topLinePunct w:val="0"/>
        <w:autoSpaceDE/>
        <w:autoSpaceDN/>
        <w:bidi w:val="0"/>
        <w:adjustRightInd/>
        <w:snapToGrid/>
        <w:spacing w:line="450" w:lineRule="atLeast"/>
        <w:ind w:firstLine="643" w:firstLineChars="200"/>
        <w:jc w:val="left"/>
        <w:textAlignment w:val="auto"/>
        <w:outlineLvl w:val="9"/>
        <w:rPr>
          <w:rFonts w:ascii="Verdana" w:hAnsi="Verdana" w:cs="宋体"/>
          <w:kern w:val="0"/>
          <w:sz w:val="32"/>
          <w:szCs w:val="32"/>
        </w:rPr>
      </w:pPr>
      <w:bookmarkStart w:id="0" w:name="_GoBack"/>
      <w:bookmarkEnd w:id="0"/>
      <w:r>
        <w:rPr>
          <w:rFonts w:hint="eastAsia" w:asciiTheme="minorEastAsia" w:hAnsiTheme="minorEastAsia" w:cstheme="minorEastAsia"/>
          <w:b/>
          <w:bCs/>
          <w:kern w:val="0"/>
          <w:sz w:val="32"/>
          <w:szCs w:val="32"/>
          <w:lang w:eastAsia="zh-CN"/>
        </w:rPr>
        <w:t>七、</w:t>
      </w:r>
      <w:r>
        <w:rPr>
          <w:rFonts w:hint="eastAsia" w:asciiTheme="minorEastAsia" w:hAnsiTheme="minorEastAsia" w:cstheme="minorEastAsia"/>
          <w:b/>
          <w:bCs/>
          <w:kern w:val="0"/>
          <w:sz w:val="32"/>
          <w:szCs w:val="32"/>
        </w:rPr>
        <w:t>办理流程图</w:t>
      </w:r>
      <w:r>
        <w:rPr>
          <w:rFonts w:ascii="Verdana" w:hAnsi="Verdana" w:cs="宋体"/>
          <w:kern w:val="0"/>
          <w:sz w:val="24"/>
          <w:szCs w:val="24"/>
        </w:rPr>
        <w:drawing>
          <wp:inline distT="0" distB="0" distL="114300" distR="114300">
            <wp:extent cx="4953000" cy="4206240"/>
            <wp:effectExtent l="19050" t="0" r="0" b="0"/>
            <wp:docPr id="1" name="图片 1" descr="http://weixin.nbxzfw.gov.cn/nbGovService/resources/download/20180706/77234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eixin.nbxzfw.gov.cn/nbGovService/resources/download/20180706/77234227.png"/>
                    <pic:cNvPicPr>
                      <a:picLocks noChangeAspect="1"/>
                    </pic:cNvPicPr>
                  </pic:nvPicPr>
                  <pic:blipFill>
                    <a:blip r:embed="rId5" cstate="print"/>
                    <a:srcRect l="9319"/>
                    <a:stretch>
                      <a:fillRect/>
                    </a:stretch>
                  </pic:blipFill>
                  <pic:spPr>
                    <a:xfrm>
                      <a:off x="0" y="0"/>
                      <a:ext cx="4953000" cy="4206240"/>
                    </a:xfrm>
                    <a:prstGeom prst="rect">
                      <a:avLst/>
                    </a:prstGeom>
                    <a:noFill/>
                    <a:ln w="9525">
                      <a:noFill/>
                    </a:ln>
                  </pic:spPr>
                </pic:pic>
              </a:graphicData>
            </a:graphic>
          </wp:inline>
        </w:drawing>
      </w:r>
    </w:p>
    <w:sectPr>
      <w:footerReference r:id="rId3" w:type="default"/>
      <w:pgSz w:w="11906" w:h="16838"/>
      <w:pgMar w:top="1440" w:right="1800" w:bottom="1440" w:left="1800" w:header="851" w:footer="992" w:gutter="0"/>
      <w:pgNumType w:start="36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364</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58912D8"/>
    <w:rsid w:val="00386F22"/>
    <w:rsid w:val="005B0231"/>
    <w:rsid w:val="00730111"/>
    <w:rsid w:val="00CA0499"/>
    <w:rsid w:val="00EC049D"/>
    <w:rsid w:val="00EF5D4B"/>
    <w:rsid w:val="0384114F"/>
    <w:rsid w:val="2C8C0A21"/>
    <w:rsid w:val="372A3A61"/>
    <w:rsid w:val="387F709C"/>
    <w:rsid w:val="3F46453C"/>
    <w:rsid w:val="46490558"/>
    <w:rsid w:val="658912D8"/>
    <w:rsid w:val="75C7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正文 New New New New New New New"/>
    <w:qFormat/>
    <w:uiPriority w:val="0"/>
    <w:pPr>
      <w:widowControl w:val="0"/>
      <w:jc w:val="both"/>
    </w:pPr>
    <w:rPr>
      <w:rFonts w:ascii="宋体" w:hAnsiTheme="minorHAnsi" w:eastAsiaTheme="minorEastAsia" w:cstheme="minorBidi"/>
      <w:kern w:val="2"/>
      <w:sz w:val="21"/>
      <w:szCs w:val="24"/>
      <w:lang w:val="en-US" w:eastAsia="zh-CN" w:bidi="ar-SA"/>
    </w:rPr>
  </w:style>
  <w:style w:type="paragraph" w:customStyle="1" w:styleId="8">
    <w:name w:val="正文 New New"/>
    <w:qFormat/>
    <w:uiPriority w:val="0"/>
    <w:pPr>
      <w:widowControl w:val="0"/>
      <w:jc w:val="both"/>
    </w:pPr>
    <w:rPr>
      <w:rFonts w:eastAsia="宋体" w:asciiTheme="minorHAnsi" w:hAnsiTheme="minorHAnsi" w:cstheme="minorBidi"/>
      <w:kern w:val="2"/>
      <w:sz w:val="21"/>
      <w:szCs w:val="22"/>
      <w:lang w:val="en-US" w:eastAsia="zh-CN" w:bidi="ar-SA"/>
    </w:rPr>
  </w:style>
  <w:style w:type="paragraph" w:customStyle="1" w:styleId="9">
    <w:name w:val="正文 New"/>
    <w:qFormat/>
    <w:uiPriority w:val="0"/>
    <w:pPr>
      <w:widowControl w:val="0"/>
      <w:jc w:val="both"/>
    </w:pPr>
    <w:rPr>
      <w:rFonts w:eastAsia="宋体" w:asciiTheme="minorHAnsi" w:hAnsiTheme="minorHAnsi" w:cstheme="minorBidi"/>
      <w:kern w:val="2"/>
      <w:sz w:val="21"/>
      <w:szCs w:val="22"/>
      <w:lang w:val="en-US" w:eastAsia="zh-CN" w:bidi="ar-SA"/>
    </w:rPr>
  </w:style>
  <w:style w:type="paragraph" w:customStyle="1" w:styleId="10">
    <w:name w:val="正文 New New New"/>
    <w:qFormat/>
    <w:uiPriority w:val="0"/>
    <w:pPr>
      <w:widowControl w:val="0"/>
      <w:jc w:val="both"/>
    </w:pPr>
    <w:rPr>
      <w:rFonts w:eastAsia="宋体" w:asciiTheme="minorHAnsi" w:hAnsiTheme="minorHAnsi" w:cstheme="minorBidi"/>
      <w:kern w:val="2"/>
      <w:sz w:val="21"/>
      <w:szCs w:val="24"/>
      <w:lang w:val="en-US" w:eastAsia="zh-CN" w:bidi="ar-SA"/>
    </w:rPr>
  </w:style>
  <w:style w:type="character" w:customStyle="1" w:styleId="11">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195</Words>
  <Characters>1115</Characters>
  <Lines>9</Lines>
  <Paragraphs>2</Paragraphs>
  <TotalTime>4</TotalTime>
  <ScaleCrop>false</ScaleCrop>
  <LinksUpToDate>false</LinksUpToDate>
  <CharactersWithSpaces>1308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2018-09-18T02:08:00Z</dcterms:created>
  <dc:creator>Administrator</dc:creator>
  <cp:lastModifiedBy>Administrator</cp:lastModifiedBy>
  <cp:lastPrinted>2018-10-06T06:00:00Z</cp:lastPrinted>
  <dcterms:modified xsi:type="dcterms:W3CDTF">2018-10-11T02:53:47Z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