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spacing w:line="6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辽宁省</w:t>
      </w:r>
      <w:r>
        <w:rPr>
          <w:rFonts w:hint="eastAsia" w:ascii="宋体" w:hAnsi="宋体" w:eastAsia="宋体"/>
          <w:b/>
          <w:sz w:val="36"/>
          <w:szCs w:val="36"/>
        </w:rPr>
        <w:t>2021-2023年农机购置补贴机具种类范围</w:t>
      </w: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(11大类26个小类84个品目)</w:t>
      </w:r>
    </w:p>
    <w:p>
      <w:pPr>
        <w:spacing w:line="60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1.耕整地机械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1.1耕地机械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1.1.1铧式犁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1.1.2旋耕机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1.1.3深松机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1.1.4微耕机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1.2整地机械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1.2.1圆盘肥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1.2.2起垄机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1.2.3</w:t>
      </w:r>
      <w:r>
        <w:rPr>
          <w:rFonts w:hint="eastAsia" w:ascii="仿宋" w:hAnsi="仿宋" w:eastAsia="仿宋"/>
          <w:sz w:val="32"/>
          <w:szCs w:val="32"/>
          <w:lang w:eastAsia="zh-CN"/>
        </w:rPr>
        <w:t>灭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茬</w:t>
      </w:r>
      <w:r>
        <w:rPr>
          <w:rFonts w:hint="eastAsia" w:ascii="仿宋" w:hAnsi="仿宋" w:eastAsia="仿宋"/>
          <w:sz w:val="32"/>
          <w:szCs w:val="32"/>
          <w:lang w:eastAsia="zh-CN"/>
        </w:rPr>
        <w:t>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1.2.4筑圾机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1.2.5联合整地机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1.2.6埋茬起浆机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2.种植施肥机械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2.1播种机械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2.1.1穴播机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2.1.2小粒种子播种机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2.1.3根茎作物播种机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2.1.4免耕播种机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2.1.5铺膜播种机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2.1.6精量播种机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2.1.7整地施肥播种机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2.2育苗机械设备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2.2.1秧盘播种成套设备(含床土处理)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2.3栽植机械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2.3.1水稻</w:t>
      </w:r>
      <w:r>
        <w:rPr>
          <w:rFonts w:hint="eastAsia" w:ascii="仿宋" w:hAnsi="仿宋" w:eastAsia="仿宋"/>
          <w:sz w:val="32"/>
          <w:szCs w:val="32"/>
          <w:lang w:eastAsia="zh-CN"/>
        </w:rPr>
        <w:t>插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秧</w:t>
      </w:r>
      <w:r>
        <w:rPr>
          <w:rFonts w:hint="eastAsia" w:ascii="仿宋" w:hAnsi="仿宋" w:eastAsia="仿宋"/>
          <w:sz w:val="32"/>
          <w:szCs w:val="32"/>
        </w:rPr>
        <w:t>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2.3.2秧苗移栽机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2.4施肥机械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2.4.1施肥机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3.田间管理机械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3.1中耕机械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3.1.1田园管理机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3.2植保机械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3.2.1喷杆喷雾机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3.2.2风送喷雾机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3.2.4植保无人驾驶航空器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3.3修剪机械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3.3.1果树修剪机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3.3.2枝条切碎机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4.收获机械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4.1谷物收获机械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4.1.1自走轮式谷物联合收割机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4.1.2自走履带式谷物联合收割机(全喂入)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4.1.3半喂入联合收割机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4.2玉米收获机械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4.2.1自走式玉米收获机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4.2.2自走式玉米籽粒联合收获机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4.2.3穗茎兼收玉米收获机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4.3根茎作物收获机械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4.3.1薯类收获机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4.3.2花生收获机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4.4 饲料作物收获机械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4.4.1割草机(含果园无人割草机)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4.4.2搂草机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4.4.3打(压)捆机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4.4.4圆草捆包膜机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4.4.5青饲料收获机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4.5 茎秆收集处理机械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4.5.1秸秆粉碎还田机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5.收获后处理机械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5.1脱粒机械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5.1.1玉米脱粒机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5.1.2花生摘果机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5.2干燥机械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5.2.1谷物烘干机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5.2.2果蔬烘干机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5.3种子加工机械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5.3.1种子清选机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6.农产品初加工机械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6.1果蔬加工机械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6.1.1水果分级机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6.2剥壳(去皮)机械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6.2.1花生脱壳机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6.2.2干坚果脱壳机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7.畜牧机械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7.1</w:t>
      </w:r>
      <w:bookmarkStart w:id="0" w:name="_GoBack"/>
      <w:r>
        <w:rPr>
          <w:rFonts w:hint="eastAsia" w:ascii="仿宋" w:hAnsi="仿宋" w:eastAsia="仿宋"/>
          <w:b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饲</w:t>
      </w:r>
      <w:bookmarkEnd w:id="0"/>
      <w:r>
        <w:rPr>
          <w:rFonts w:hint="eastAsia" w:ascii="仿宋" w:hAnsi="仿宋" w:eastAsia="仿宋"/>
          <w:b/>
          <w:sz w:val="32"/>
          <w:szCs w:val="32"/>
        </w:rPr>
        <w:t>料(草)加工机械设备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7.1.1 铡草机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7.1.2青贮切碎机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7.1.3揉丝机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7.1.4压块机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7.1.5饲料(草)粉碎机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7.1.6 饲料混合机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7.1.7颗粒饲料压制机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7.1.8饲料制备(搅拌)机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7.2 饲养机械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7.2.1 孵化机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7.2.2喂料机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7.2.3送料机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7.2.4清粪机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7.2.5粪污固液分离机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7.3畜产品采集加工机械设备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7.3.1挤奶机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7.3.2剪羊毛机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7.3.3贮奶（冷藏）罐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8.农业废弃物利用处理设备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8.1废弃物处理设备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8.1.1残膜回收机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8.1.2 沼液沼渣抽排设备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8.1.3秸秆压块(粒、棒)机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8.1.4病死畜禽无害化处理设备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8.1.5有机废弃物好氧发酵翻堆机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8.1.6有机废弃物干式厌氧发酵装置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9.农田基本建设机械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9.1平地机械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9.1.1平地机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10.动力机械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10.1拖拉机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10.1.1轮式拖拉机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10.1.2手扶拖拉机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10.1.3履带式拖拉机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11.其他机械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11.1其他机械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11.1.1简易保鲜储藏设备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11.1.2大米色选机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11.1.3杂粮色选机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11.1.4秸秆膨化机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11.1.5 畜禽粪便发酵处理机</w:t>
      </w:r>
    </w:p>
    <w:p>
      <w:pPr>
        <w:spacing w:line="600" w:lineRule="exact"/>
        <w:ind w:left="630" w:left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11.1.6农业用北斗终端及辅助驾驶系统(含渔船用) 11.1.7有机肥加工设备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11.1.8根(块)茎作物收获机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11.1.9果园轨道运输机</w:t>
      </w:r>
    </w:p>
    <w:p>
      <w:pPr>
        <w:spacing w:line="540" w:lineRule="exact"/>
        <w:jc w:val="center"/>
        <w:rPr>
          <w:rFonts w:ascii="仿宋" w:hAnsi="仿宋" w:eastAsia="仿宋"/>
          <w:sz w:val="15"/>
          <w:szCs w:val="1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7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A0C37"/>
    <w:rsid w:val="181728D8"/>
    <w:rsid w:val="344F346C"/>
    <w:rsid w:val="4EF804FA"/>
    <w:rsid w:val="5ABA0C37"/>
    <w:rsid w:val="63FD5290"/>
    <w:rsid w:val="673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2021-07-26T01:26:00Z</dcterms:created>
  <dc:creator>Anesthesia</dc:creator>
  <cp:lastModifiedBy>Anesthesia</cp:lastModifiedBy>
  <cp:lastPrinted>2021-09-22T01:57:46Z</cp:lastPrinted>
  <dcterms:modified xsi:type="dcterms:W3CDTF">2021-09-22T01:58:16Z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696F65A0CF40446EB8E17ABCA5310A72</vt:lpwstr>
  </property>
</Properties>
</file>